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2310" w14:textId="77777777" w:rsidR="00886FB7" w:rsidRPr="001142FA" w:rsidRDefault="00886FB7" w:rsidP="001142FA">
      <w:pPr>
        <w:pStyle w:val="NoSpacing"/>
        <w:rPr>
          <w:b/>
          <w:bCs/>
          <w:sz w:val="24"/>
          <w:szCs w:val="24"/>
        </w:rPr>
      </w:pPr>
      <w:r w:rsidRPr="001142FA">
        <w:rPr>
          <w:b/>
          <w:bCs/>
          <w:sz w:val="24"/>
          <w:szCs w:val="24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2357"/>
        <w:gridCol w:w="2357"/>
        <w:gridCol w:w="2358"/>
        <w:gridCol w:w="2357"/>
        <w:gridCol w:w="2357"/>
        <w:gridCol w:w="2358"/>
      </w:tblGrid>
      <w:tr w:rsidR="00447006" w:rsidRPr="00B141E0" w14:paraId="2FB826DE" w14:textId="77777777" w:rsidTr="007C714C">
        <w:tc>
          <w:tcPr>
            <w:tcW w:w="1244" w:type="dxa"/>
          </w:tcPr>
          <w:p w14:paraId="41A8DC04" w14:textId="77777777" w:rsidR="00447006" w:rsidRPr="00B141E0" w:rsidRDefault="00447006" w:rsidP="007C714C">
            <w:pPr>
              <w:rPr>
                <w:b/>
                <w:bCs/>
              </w:rPr>
            </w:pPr>
          </w:p>
        </w:tc>
        <w:tc>
          <w:tcPr>
            <w:tcW w:w="2357" w:type="dxa"/>
          </w:tcPr>
          <w:p w14:paraId="060D509C" w14:textId="77777777" w:rsidR="00447006" w:rsidRDefault="00447006" w:rsidP="007C7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  <w:p w14:paraId="47DA2B44" w14:textId="77777777" w:rsidR="00447006" w:rsidRPr="00B141E0" w:rsidRDefault="00447006" w:rsidP="007C71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wonder what makes us special?</w:t>
            </w:r>
          </w:p>
        </w:tc>
        <w:tc>
          <w:tcPr>
            <w:tcW w:w="2357" w:type="dxa"/>
          </w:tcPr>
          <w:p w14:paraId="17BAAB31" w14:textId="77777777" w:rsidR="00447006" w:rsidRDefault="00447006" w:rsidP="007C7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2</w:t>
            </w:r>
          </w:p>
          <w:p w14:paraId="6F464852" w14:textId="77777777" w:rsidR="00447006" w:rsidRPr="00B141E0" w:rsidRDefault="00447006" w:rsidP="007C71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I wonder what makes a superhero?</w:t>
            </w:r>
          </w:p>
        </w:tc>
        <w:tc>
          <w:tcPr>
            <w:tcW w:w="2358" w:type="dxa"/>
          </w:tcPr>
          <w:p w14:paraId="7651639A" w14:textId="77777777" w:rsidR="00447006" w:rsidRDefault="00447006" w:rsidP="007C7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1</w:t>
            </w:r>
          </w:p>
          <w:p w14:paraId="2B6707DA" w14:textId="77777777" w:rsidR="00447006" w:rsidRDefault="00447006" w:rsidP="007C71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wonder where people live?</w:t>
            </w:r>
          </w:p>
          <w:p w14:paraId="2AA5083E" w14:textId="77777777" w:rsidR="00447006" w:rsidRDefault="00447006" w:rsidP="007C714C">
            <w:pPr>
              <w:jc w:val="center"/>
              <w:rPr>
                <w:b/>
                <w:bCs/>
              </w:rPr>
            </w:pPr>
          </w:p>
          <w:p w14:paraId="183A0865" w14:textId="77777777" w:rsidR="00447006" w:rsidRPr="007446A5" w:rsidRDefault="00447006" w:rsidP="007C7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WCET UKELELE</w:t>
            </w:r>
          </w:p>
        </w:tc>
        <w:tc>
          <w:tcPr>
            <w:tcW w:w="2357" w:type="dxa"/>
          </w:tcPr>
          <w:p w14:paraId="0560C451" w14:textId="77777777" w:rsidR="00447006" w:rsidRDefault="00447006" w:rsidP="007C7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</w:t>
            </w:r>
          </w:p>
          <w:p w14:paraId="6C57FEB0" w14:textId="77777777" w:rsidR="00447006" w:rsidRDefault="00447006" w:rsidP="007C71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wonder how I could explore?</w:t>
            </w:r>
          </w:p>
          <w:p w14:paraId="06D286AC" w14:textId="77777777" w:rsidR="00447006" w:rsidRPr="00B141E0" w:rsidRDefault="00447006" w:rsidP="007C7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WCET UKELELE</w:t>
            </w:r>
          </w:p>
        </w:tc>
        <w:tc>
          <w:tcPr>
            <w:tcW w:w="2357" w:type="dxa"/>
          </w:tcPr>
          <w:p w14:paraId="55853B24" w14:textId="77777777" w:rsidR="00447006" w:rsidRDefault="00447006" w:rsidP="007C7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1</w:t>
            </w:r>
          </w:p>
          <w:p w14:paraId="733AB8EE" w14:textId="77777777" w:rsidR="00447006" w:rsidRPr="00B141E0" w:rsidRDefault="00447006" w:rsidP="007C71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I wonder how things grow?</w:t>
            </w:r>
          </w:p>
        </w:tc>
        <w:tc>
          <w:tcPr>
            <w:tcW w:w="2358" w:type="dxa"/>
          </w:tcPr>
          <w:p w14:paraId="2ED56F09" w14:textId="77777777" w:rsidR="00447006" w:rsidRDefault="00447006" w:rsidP="007C7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2</w:t>
            </w:r>
          </w:p>
          <w:p w14:paraId="4D116763" w14:textId="77777777" w:rsidR="00447006" w:rsidRPr="00B141E0" w:rsidRDefault="00447006" w:rsidP="007C71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I wonder where animals live?</w:t>
            </w:r>
          </w:p>
        </w:tc>
      </w:tr>
      <w:tr w:rsidR="00447006" w:rsidRPr="00B06A15" w14:paraId="38A608F0" w14:textId="77777777" w:rsidTr="007C714C">
        <w:tc>
          <w:tcPr>
            <w:tcW w:w="1244" w:type="dxa"/>
          </w:tcPr>
          <w:p w14:paraId="46B7EDB0" w14:textId="77777777" w:rsidR="00447006" w:rsidRPr="00B141E0" w:rsidRDefault="00447006" w:rsidP="007C714C">
            <w:pPr>
              <w:rPr>
                <w:b/>
                <w:bCs/>
              </w:rPr>
            </w:pPr>
            <w:r>
              <w:rPr>
                <w:b/>
                <w:bCs/>
              </w:rPr>
              <w:t>Singing</w:t>
            </w:r>
          </w:p>
        </w:tc>
        <w:tc>
          <w:tcPr>
            <w:tcW w:w="2357" w:type="dxa"/>
          </w:tcPr>
          <w:p w14:paraId="19264704" w14:textId="77777777" w:rsidR="00447006" w:rsidRPr="00B06A15" w:rsidRDefault="00447006" w:rsidP="007C71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*Sing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large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repertoire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of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songs.</w:t>
            </w:r>
          </w:p>
          <w:p w14:paraId="6C7F2244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*Sing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melodic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shape</w:t>
            </w:r>
          </w:p>
          <w:p w14:paraId="64528549" w14:textId="77777777" w:rsidR="00447006" w:rsidRPr="00B06A15" w:rsidRDefault="00447006" w:rsidP="007C714C">
            <w:pPr>
              <w:pStyle w:val="NoSpacing"/>
              <w:rPr>
                <w:rFonts w:cstheme="minorHAnsi"/>
                <w:spacing w:val="-3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*Create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their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own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songs,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or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improvise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around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one they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pacing w:val="-3"/>
                <w:sz w:val="20"/>
                <w:szCs w:val="20"/>
              </w:rPr>
              <w:t>know.</w:t>
            </w:r>
          </w:p>
        </w:tc>
        <w:tc>
          <w:tcPr>
            <w:tcW w:w="2357" w:type="dxa"/>
          </w:tcPr>
          <w:p w14:paraId="4CD021A7" w14:textId="77777777" w:rsidR="00447006" w:rsidRPr="00B06A15" w:rsidRDefault="00447006" w:rsidP="007C71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*Sing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large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repertoire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of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songs.</w:t>
            </w:r>
          </w:p>
          <w:p w14:paraId="67A7DF3A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*Sing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melodic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shape</w:t>
            </w:r>
          </w:p>
          <w:p w14:paraId="2E2BB2ED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*Create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their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own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songs,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or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improvise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around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one they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pacing w:val="-3"/>
                <w:sz w:val="20"/>
                <w:szCs w:val="20"/>
              </w:rPr>
              <w:t>know.</w:t>
            </w:r>
          </w:p>
        </w:tc>
        <w:tc>
          <w:tcPr>
            <w:tcW w:w="2358" w:type="dxa"/>
          </w:tcPr>
          <w:p w14:paraId="5D7BF56E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*Explore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engage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making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dance,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performing solo or in</w:t>
            </w:r>
            <w:r w:rsidRPr="00B06A15">
              <w:rPr>
                <w:rFonts w:cstheme="minorHAnsi"/>
                <w:spacing w:val="-3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groups.</w:t>
            </w:r>
          </w:p>
        </w:tc>
        <w:tc>
          <w:tcPr>
            <w:tcW w:w="2357" w:type="dxa"/>
          </w:tcPr>
          <w:p w14:paraId="778353CD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*Explore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engage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making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dance,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performing solo or in</w:t>
            </w:r>
            <w:r w:rsidRPr="00B06A15">
              <w:rPr>
                <w:rFonts w:cstheme="minorHAnsi"/>
                <w:spacing w:val="-3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groups.</w:t>
            </w:r>
          </w:p>
        </w:tc>
        <w:tc>
          <w:tcPr>
            <w:tcW w:w="2357" w:type="dxa"/>
          </w:tcPr>
          <w:p w14:paraId="0432CD52" w14:textId="77777777" w:rsidR="00447006" w:rsidRPr="00B06A15" w:rsidRDefault="00447006" w:rsidP="007C714C">
            <w:pPr>
              <w:rPr>
                <w:rFonts w:cstheme="minorHAnsi"/>
                <w:spacing w:val="-3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*Sing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group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or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on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their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own,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increasingly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matching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pitch and following the</w:t>
            </w:r>
            <w:r w:rsidRPr="00B06A15">
              <w:rPr>
                <w:rFonts w:cstheme="minorHAnsi"/>
                <w:spacing w:val="-3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pacing w:val="-3"/>
                <w:sz w:val="20"/>
                <w:szCs w:val="20"/>
              </w:rPr>
              <w:t>melody.</w:t>
            </w:r>
          </w:p>
          <w:p w14:paraId="2BFB815B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*Remember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sing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entire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songs.</w:t>
            </w:r>
          </w:p>
        </w:tc>
        <w:tc>
          <w:tcPr>
            <w:tcW w:w="2358" w:type="dxa"/>
          </w:tcPr>
          <w:p w14:paraId="6A9E4D3C" w14:textId="77777777" w:rsidR="00447006" w:rsidRPr="00B06A15" w:rsidRDefault="00447006" w:rsidP="007C714C">
            <w:pPr>
              <w:rPr>
                <w:rFonts w:cstheme="minorHAnsi"/>
                <w:spacing w:val="-3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*Sing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group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or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on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their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own,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increasingly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matching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pitch and following the</w:t>
            </w:r>
            <w:r w:rsidRPr="00B06A15">
              <w:rPr>
                <w:rFonts w:cstheme="minorHAnsi"/>
                <w:spacing w:val="-3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pacing w:val="-3"/>
                <w:sz w:val="20"/>
                <w:szCs w:val="20"/>
              </w:rPr>
              <w:t>melody.</w:t>
            </w:r>
          </w:p>
          <w:p w14:paraId="5605D415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*Remember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sing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entire</w:t>
            </w:r>
            <w:r w:rsidRPr="00B06A15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songs.</w:t>
            </w:r>
          </w:p>
        </w:tc>
      </w:tr>
      <w:tr w:rsidR="00447006" w:rsidRPr="00B06A15" w14:paraId="1D1DAA51" w14:textId="77777777" w:rsidTr="007C714C">
        <w:tc>
          <w:tcPr>
            <w:tcW w:w="1244" w:type="dxa"/>
            <w:vMerge w:val="restart"/>
          </w:tcPr>
          <w:p w14:paraId="54B1BAD3" w14:textId="77777777" w:rsidR="00447006" w:rsidRDefault="00447006" w:rsidP="007C714C">
            <w:pPr>
              <w:rPr>
                <w:b/>
                <w:bCs/>
              </w:rPr>
            </w:pPr>
            <w:r>
              <w:rPr>
                <w:b/>
                <w:bCs/>
              </w:rPr>
              <w:t>Listening</w:t>
            </w:r>
          </w:p>
        </w:tc>
        <w:tc>
          <w:tcPr>
            <w:tcW w:w="14144" w:type="dxa"/>
            <w:gridSpan w:val="6"/>
          </w:tcPr>
          <w:p w14:paraId="4159101C" w14:textId="77777777" w:rsidR="00447006" w:rsidRPr="00B06A15" w:rsidRDefault="00447006" w:rsidP="007C71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Whole School Composer Focus: listen to different genres of music and discuss together</w:t>
            </w:r>
          </w:p>
          <w:p w14:paraId="10CBEBC0" w14:textId="77777777" w:rsidR="00447006" w:rsidRPr="00B06A15" w:rsidRDefault="00447006" w:rsidP="007C71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• Listen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carefully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rhymes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songs,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paying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attention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how they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sound.</w:t>
            </w:r>
          </w:p>
          <w:p w14:paraId="7A1FD59A" w14:textId="77777777" w:rsidR="00447006" w:rsidRPr="00B06A15" w:rsidRDefault="00447006" w:rsidP="007C71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•Listen</w:t>
            </w:r>
            <w:r w:rsidRPr="00B06A15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attentively,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move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talk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about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music,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expressing their feelings and</w:t>
            </w:r>
            <w:r w:rsidRPr="00B06A15">
              <w:rPr>
                <w:rFonts w:cstheme="minorHAnsi"/>
                <w:spacing w:val="-3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responses.</w:t>
            </w:r>
          </w:p>
          <w:p w14:paraId="32525F45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 xml:space="preserve">•distinguishes and describes changes in music and compares pieces of music </w:t>
            </w:r>
          </w:p>
        </w:tc>
      </w:tr>
      <w:tr w:rsidR="00447006" w:rsidRPr="00B06A15" w14:paraId="0FFC64BC" w14:textId="77777777" w:rsidTr="007C714C">
        <w:tc>
          <w:tcPr>
            <w:tcW w:w="1244" w:type="dxa"/>
            <w:vMerge/>
          </w:tcPr>
          <w:p w14:paraId="161BAD82" w14:textId="77777777" w:rsidR="00447006" w:rsidRPr="00B141E0" w:rsidRDefault="00447006" w:rsidP="007C714C">
            <w:pPr>
              <w:rPr>
                <w:b/>
                <w:bCs/>
              </w:rPr>
            </w:pPr>
          </w:p>
        </w:tc>
        <w:tc>
          <w:tcPr>
            <w:tcW w:w="2357" w:type="dxa"/>
          </w:tcPr>
          <w:p w14:paraId="3EDC2407" w14:textId="77777777" w:rsidR="00447006" w:rsidRPr="00B06A15" w:rsidRDefault="00447006" w:rsidP="007C71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*Listen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carefully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rhymes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songs,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paying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attention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how they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sound.</w:t>
            </w:r>
          </w:p>
          <w:p w14:paraId="1E5EE52E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8AD7E0" w14:textId="77777777" w:rsidR="00447006" w:rsidRPr="00B06A15" w:rsidRDefault="00447006" w:rsidP="007C71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*Listen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carefully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rhymes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songs,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paying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attention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how they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sound.</w:t>
            </w:r>
          </w:p>
          <w:p w14:paraId="1E886EC4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30E0621" w14:textId="77777777" w:rsidR="00447006" w:rsidRPr="00B06A15" w:rsidRDefault="00447006" w:rsidP="007C71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*Listen</w:t>
            </w:r>
            <w:r w:rsidRPr="00B06A15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attentively,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move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talk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about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music,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expressing their feelings and</w:t>
            </w:r>
            <w:r w:rsidRPr="00B06A15">
              <w:rPr>
                <w:rFonts w:cstheme="minorHAnsi"/>
                <w:spacing w:val="-3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responses.</w:t>
            </w:r>
          </w:p>
          <w:p w14:paraId="7C0E1147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2B9C335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Cbeebies Proms: Space</w:t>
            </w:r>
          </w:p>
          <w:p w14:paraId="6B82B02D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*distinguish and describes changes in music and compares pieces of music</w:t>
            </w:r>
          </w:p>
          <w:p w14:paraId="0FADAC15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*Listen</w:t>
            </w:r>
            <w:r w:rsidRPr="00B06A15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attentively,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move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talk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about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music,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expressing their feelings and</w:t>
            </w:r>
            <w:r w:rsidRPr="00B06A15">
              <w:rPr>
                <w:rFonts w:cstheme="minorHAnsi"/>
                <w:spacing w:val="-3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responses.</w:t>
            </w:r>
          </w:p>
        </w:tc>
        <w:tc>
          <w:tcPr>
            <w:tcW w:w="2357" w:type="dxa"/>
          </w:tcPr>
          <w:p w14:paraId="14AF4D51" w14:textId="77777777" w:rsidR="00447006" w:rsidRPr="00B06A15" w:rsidRDefault="00447006" w:rsidP="007C71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*Listen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carefully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rhymes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songs,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paying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attention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how they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sound.</w:t>
            </w:r>
          </w:p>
          <w:p w14:paraId="2435CBEF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EDD4972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Cbeebies Proms: Ocean</w:t>
            </w:r>
          </w:p>
          <w:p w14:paraId="4A57680A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*distinguish and describes changes in music and compares pieces of music</w:t>
            </w:r>
          </w:p>
          <w:p w14:paraId="163F285E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*Listen</w:t>
            </w:r>
            <w:r w:rsidRPr="00B06A15">
              <w:rPr>
                <w:rFonts w:cstheme="minorHAnsi"/>
                <w:spacing w:val="-15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attentively,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move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talk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about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music,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expressing their feelings and</w:t>
            </w:r>
            <w:r w:rsidRPr="00B06A15">
              <w:rPr>
                <w:rFonts w:cstheme="minorHAnsi"/>
                <w:spacing w:val="-3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responses.</w:t>
            </w:r>
          </w:p>
        </w:tc>
      </w:tr>
      <w:tr w:rsidR="00447006" w:rsidRPr="00B06A15" w14:paraId="45DB3F61" w14:textId="77777777" w:rsidTr="007C714C">
        <w:tc>
          <w:tcPr>
            <w:tcW w:w="1244" w:type="dxa"/>
          </w:tcPr>
          <w:p w14:paraId="60B137D1" w14:textId="77777777" w:rsidR="00447006" w:rsidRPr="00B141E0" w:rsidRDefault="00447006" w:rsidP="007C714C">
            <w:pPr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2357" w:type="dxa"/>
          </w:tcPr>
          <w:p w14:paraId="09B73D9F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*Create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collaboratively,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sharing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ideas,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resources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 xml:space="preserve">skills. </w:t>
            </w:r>
          </w:p>
          <w:p w14:paraId="55C3B76E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VOICES</w:t>
            </w:r>
          </w:p>
        </w:tc>
        <w:tc>
          <w:tcPr>
            <w:tcW w:w="2357" w:type="dxa"/>
          </w:tcPr>
          <w:p w14:paraId="5060D96B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*Create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collaboratively,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sharing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ideas,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resources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 xml:space="preserve">skills. </w:t>
            </w:r>
          </w:p>
          <w:p w14:paraId="2E81AB46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*Explore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engage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making</w:t>
            </w:r>
          </w:p>
          <w:p w14:paraId="3F946842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GLOCKENSPIEL &amp; VOICES</w:t>
            </w:r>
          </w:p>
        </w:tc>
        <w:tc>
          <w:tcPr>
            <w:tcW w:w="2358" w:type="dxa"/>
          </w:tcPr>
          <w:p w14:paraId="3B707EEC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*Explore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engage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making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357" w:type="dxa"/>
          </w:tcPr>
          <w:p w14:paraId="65C2007E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*Explore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engage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making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357" w:type="dxa"/>
          </w:tcPr>
          <w:p w14:paraId="5E99DD07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 Return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build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on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their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previous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learning,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refining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ideas and developing their ability to represent them</w:t>
            </w:r>
          </w:p>
        </w:tc>
        <w:tc>
          <w:tcPr>
            <w:tcW w:w="2358" w:type="dxa"/>
          </w:tcPr>
          <w:p w14:paraId="4FC14E07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 Return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to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build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on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their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previous</w:t>
            </w:r>
            <w:r w:rsidRPr="00B06A1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learning,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refining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ideas and developing their ability to represent them</w:t>
            </w:r>
          </w:p>
        </w:tc>
      </w:tr>
      <w:tr w:rsidR="00447006" w:rsidRPr="00B06A15" w14:paraId="4412F38B" w14:textId="77777777" w:rsidTr="007C714C">
        <w:tc>
          <w:tcPr>
            <w:tcW w:w="1244" w:type="dxa"/>
          </w:tcPr>
          <w:p w14:paraId="071B481B" w14:textId="77777777" w:rsidR="00447006" w:rsidRPr="00B141E0" w:rsidRDefault="00447006" w:rsidP="007C714C">
            <w:pPr>
              <w:rPr>
                <w:b/>
                <w:bCs/>
              </w:rPr>
            </w:pPr>
            <w:r>
              <w:rPr>
                <w:b/>
                <w:bCs/>
              </w:rPr>
              <w:t>Performing</w:t>
            </w:r>
          </w:p>
        </w:tc>
        <w:tc>
          <w:tcPr>
            <w:tcW w:w="2357" w:type="dxa"/>
          </w:tcPr>
          <w:p w14:paraId="3CA9DB72" w14:textId="77777777" w:rsidR="00447006" w:rsidRPr="00B06A15" w:rsidRDefault="00447006" w:rsidP="007C71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Sing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group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or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on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their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own,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increasingly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matching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the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pitch and following the</w:t>
            </w:r>
            <w:r w:rsidRPr="00B06A15">
              <w:rPr>
                <w:rFonts w:cstheme="minorHAnsi"/>
                <w:spacing w:val="-3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pacing w:val="-3"/>
                <w:sz w:val="20"/>
                <w:szCs w:val="20"/>
              </w:rPr>
              <w:t>melody.</w:t>
            </w:r>
          </w:p>
          <w:p w14:paraId="5B5481A0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3FDAF77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Explore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engage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making using glockenspiel</w:t>
            </w:r>
          </w:p>
        </w:tc>
        <w:tc>
          <w:tcPr>
            <w:tcW w:w="2358" w:type="dxa"/>
          </w:tcPr>
          <w:p w14:paraId="464147FD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*Explore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engage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making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357" w:type="dxa"/>
          </w:tcPr>
          <w:p w14:paraId="517393FE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*Explore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engage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making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357" w:type="dxa"/>
          </w:tcPr>
          <w:p w14:paraId="5A01645E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*Explore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engage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making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dance,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performing solo or in</w:t>
            </w:r>
            <w:r w:rsidRPr="00B06A15">
              <w:rPr>
                <w:rFonts w:cstheme="minorHAnsi"/>
                <w:spacing w:val="-31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groups.</w:t>
            </w:r>
          </w:p>
        </w:tc>
        <w:tc>
          <w:tcPr>
            <w:tcW w:w="2358" w:type="dxa"/>
          </w:tcPr>
          <w:p w14:paraId="027455F9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*Explore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engage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in</w:t>
            </w:r>
            <w:r w:rsidRPr="00B06A1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music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making</w:t>
            </w:r>
            <w:r w:rsidRPr="00B06A15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and</w:t>
            </w:r>
            <w:r w:rsidRPr="00B06A15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>dance</w:t>
            </w:r>
          </w:p>
        </w:tc>
      </w:tr>
      <w:tr w:rsidR="00447006" w:rsidRPr="00B06A15" w14:paraId="5B31ED14" w14:textId="77777777" w:rsidTr="007C714C">
        <w:tc>
          <w:tcPr>
            <w:tcW w:w="1244" w:type="dxa"/>
            <w:shd w:val="clear" w:color="auto" w:fill="D9D9D9" w:themeFill="background1" w:themeFillShade="D9"/>
          </w:tcPr>
          <w:p w14:paraId="2615FD48" w14:textId="77777777" w:rsidR="00447006" w:rsidRDefault="00447006" w:rsidP="007C714C">
            <w:pPr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14:paraId="34A27F36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Nursery Rhymes: create class &amp; group version (rhyming focus using Baa Baa Black Sheep)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14:paraId="58F6FC1A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Nursery Rhymes: create class &amp; group version (changing words to match Superhero using Twinkle Twinkle)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16326836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*Ukulele performance</w:t>
            </w:r>
          </w:p>
          <w:p w14:paraId="26D48F46" w14:textId="77777777" w:rsidR="00447006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*Dance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06A15">
              <w:rPr>
                <w:rFonts w:cstheme="minorHAnsi"/>
                <w:sz w:val="20"/>
                <w:szCs w:val="20"/>
              </w:rPr>
              <w:t xml:space="preserve">and perform Caribbean </w:t>
            </w:r>
            <w:r>
              <w:rPr>
                <w:rFonts w:cstheme="minorHAnsi"/>
                <w:sz w:val="20"/>
                <w:szCs w:val="20"/>
              </w:rPr>
              <w:t>&amp; African</w:t>
            </w:r>
            <w:r w:rsidRPr="00B06A15">
              <w:rPr>
                <w:rFonts w:cstheme="minorHAnsi"/>
                <w:sz w:val="20"/>
                <w:szCs w:val="20"/>
              </w:rPr>
              <w:t xml:space="preserve"> music</w:t>
            </w:r>
          </w:p>
          <w:p w14:paraId="438937FC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B06A15">
              <w:rPr>
                <w:rFonts w:cstheme="minorHAnsi"/>
                <w:sz w:val="20"/>
                <w:szCs w:val="20"/>
              </w:rPr>
              <w:t xml:space="preserve"> Dance, play and perform </w:t>
            </w:r>
            <w:r>
              <w:rPr>
                <w:rFonts w:cstheme="minorHAnsi"/>
                <w:sz w:val="20"/>
                <w:szCs w:val="20"/>
              </w:rPr>
              <w:t>for Chinese New Year celebration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14:paraId="0235AA4C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*Ukulele performance</w:t>
            </w:r>
          </w:p>
          <w:p w14:paraId="5FD2E0BA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*Play instruments to the beat of proms music</w:t>
            </w:r>
          </w:p>
          <w:p w14:paraId="3804257A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*Children can identify changes in tempo, pitch, dynamics &amp; timbre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14:paraId="121E8500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Create own version of ‘I’m a Little Seed’ to demonstrate life cycle of frog/caterpillar.</w:t>
            </w:r>
          </w:p>
          <w:p w14:paraId="37E11603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Accompany with untuned instruments to show beat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51162FBB" w14:textId="77777777" w:rsidR="00447006" w:rsidRPr="00B06A15" w:rsidRDefault="00447006" w:rsidP="007C714C">
            <w:pPr>
              <w:rPr>
                <w:rFonts w:cstheme="minorHAnsi"/>
                <w:sz w:val="20"/>
                <w:szCs w:val="20"/>
              </w:rPr>
            </w:pPr>
            <w:r w:rsidRPr="00B06A15">
              <w:rPr>
                <w:rFonts w:cstheme="minorHAnsi"/>
                <w:sz w:val="20"/>
                <w:szCs w:val="20"/>
              </w:rPr>
              <w:t>*Create own under the sea music using tuned &amp; untuned instruments – teacher scribe notation</w:t>
            </w:r>
          </w:p>
        </w:tc>
      </w:tr>
    </w:tbl>
    <w:p w14:paraId="1F9DBFA8" w14:textId="50A3A6B9" w:rsidR="00D31FC5" w:rsidRDefault="00886FB7">
      <w:pPr>
        <w:rPr>
          <w:b/>
          <w:bCs/>
        </w:rPr>
      </w:pPr>
      <w:r>
        <w:rPr>
          <w:b/>
          <w:bCs/>
        </w:rPr>
        <w:lastRenderedPageBreak/>
        <w:t>Years 1-6</w:t>
      </w:r>
    </w:p>
    <w:p w14:paraId="64C95850" w14:textId="7915E91C" w:rsidR="00D31FC5" w:rsidRDefault="00D31FC5">
      <w:r>
        <w:t>Units taken from Charanga Model Music Curriculum</w:t>
      </w:r>
      <w:r w:rsidR="009E28F5">
        <w:t>.</w:t>
      </w:r>
    </w:p>
    <w:p w14:paraId="13C5D236" w14:textId="58D444BE" w:rsidR="009E28F5" w:rsidRPr="00D31FC5" w:rsidRDefault="009E28F5">
      <w:r>
        <w:t>Objectives to be taken from each unit and covered each term. You may wish to supplement the objectives taught using other resources</w:t>
      </w:r>
      <w:r w:rsidR="0069565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26"/>
        <w:gridCol w:w="1965"/>
        <w:gridCol w:w="1965"/>
        <w:gridCol w:w="1933"/>
        <w:gridCol w:w="1933"/>
        <w:gridCol w:w="1970"/>
        <w:gridCol w:w="1970"/>
      </w:tblGrid>
      <w:tr w:rsidR="00B468BA" w14:paraId="654CF13C" w14:textId="77777777" w:rsidTr="00B468BA">
        <w:tc>
          <w:tcPr>
            <w:tcW w:w="1826" w:type="dxa"/>
          </w:tcPr>
          <w:p w14:paraId="5D7F600A" w14:textId="77777777" w:rsidR="00B468BA" w:rsidRPr="00B468BA" w:rsidRDefault="00B468BA" w:rsidP="00B468BA"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</w:tcPr>
          <w:p w14:paraId="5C5758C6" w14:textId="4FF5FBA9" w:rsidR="00B468BA" w:rsidRPr="00B468BA" w:rsidRDefault="00B468BA" w:rsidP="00B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965" w:type="dxa"/>
          </w:tcPr>
          <w:p w14:paraId="1DF59539" w14:textId="1152CCF3" w:rsidR="00B468BA" w:rsidRPr="00B468BA" w:rsidRDefault="00B468BA" w:rsidP="00B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</w:tc>
        <w:tc>
          <w:tcPr>
            <w:tcW w:w="1965" w:type="dxa"/>
          </w:tcPr>
          <w:p w14:paraId="716A77C2" w14:textId="37CDFD8C" w:rsidR="00B468BA" w:rsidRPr="00B468BA" w:rsidRDefault="00B468BA" w:rsidP="00B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2</w:t>
            </w:r>
          </w:p>
        </w:tc>
        <w:tc>
          <w:tcPr>
            <w:tcW w:w="1933" w:type="dxa"/>
          </w:tcPr>
          <w:p w14:paraId="1C813554" w14:textId="3B8BE0C6" w:rsidR="00B468BA" w:rsidRPr="00B468BA" w:rsidRDefault="00B468BA" w:rsidP="00B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1</w:t>
            </w:r>
          </w:p>
        </w:tc>
        <w:tc>
          <w:tcPr>
            <w:tcW w:w="1933" w:type="dxa"/>
          </w:tcPr>
          <w:p w14:paraId="23E7A811" w14:textId="302619A1" w:rsidR="00B468BA" w:rsidRPr="00B468BA" w:rsidRDefault="00B468BA" w:rsidP="00B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2</w:t>
            </w:r>
          </w:p>
        </w:tc>
        <w:tc>
          <w:tcPr>
            <w:tcW w:w="1970" w:type="dxa"/>
          </w:tcPr>
          <w:p w14:paraId="092751C5" w14:textId="26E670F5" w:rsidR="00B468BA" w:rsidRPr="00B468BA" w:rsidRDefault="00B468BA" w:rsidP="00B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1</w:t>
            </w:r>
          </w:p>
        </w:tc>
        <w:tc>
          <w:tcPr>
            <w:tcW w:w="1970" w:type="dxa"/>
          </w:tcPr>
          <w:p w14:paraId="4478B1E2" w14:textId="3BA3AAF2" w:rsidR="00B468BA" w:rsidRPr="00B468BA" w:rsidRDefault="00B468BA" w:rsidP="00B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2</w:t>
            </w:r>
          </w:p>
        </w:tc>
      </w:tr>
      <w:tr w:rsidR="00EA0A4A" w14:paraId="3D2B08BA" w14:textId="77777777" w:rsidTr="00D31FC5">
        <w:tc>
          <w:tcPr>
            <w:tcW w:w="1826" w:type="dxa"/>
            <w:vMerge w:val="restart"/>
          </w:tcPr>
          <w:p w14:paraId="761D2829" w14:textId="49DD6603" w:rsidR="00EA0A4A" w:rsidRPr="00B468BA" w:rsidRDefault="00EA0A4A" w:rsidP="00EA0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Willow</w:t>
            </w:r>
          </w:p>
        </w:tc>
        <w:tc>
          <w:tcPr>
            <w:tcW w:w="1826" w:type="dxa"/>
            <w:shd w:val="clear" w:color="auto" w:fill="F2F2F2" w:themeFill="background1" w:themeFillShade="F2"/>
          </w:tcPr>
          <w:p w14:paraId="1CF4C552" w14:textId="4B7B0406" w:rsidR="00EA0A4A" w:rsidRPr="00B468BA" w:rsidRDefault="00EA0A4A" w:rsidP="00EA0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73DA5027" w14:textId="77777777" w:rsidR="00EA0A4A" w:rsidRDefault="00EA0A4A" w:rsidP="00EA0A4A">
            <w:pPr>
              <w:jc w:val="center"/>
            </w:pPr>
            <w:r>
              <w:t>Y1 Unit 2</w:t>
            </w:r>
          </w:p>
          <w:p w14:paraId="7542A424" w14:textId="1941CB73" w:rsidR="00EA0A4A" w:rsidRDefault="00EA0A4A" w:rsidP="00EA0A4A">
            <w:pPr>
              <w:jc w:val="center"/>
            </w:pPr>
            <w:r>
              <w:t>Adding Rhythm and Pitch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637FA28" w14:textId="77777777" w:rsidR="00EA0A4A" w:rsidRDefault="00EA0A4A" w:rsidP="00EA0A4A">
            <w:pPr>
              <w:jc w:val="center"/>
            </w:pPr>
            <w:r>
              <w:t>Y2 Unit 3</w:t>
            </w:r>
          </w:p>
          <w:p w14:paraId="189FF29D" w14:textId="7C84983C" w:rsidR="00EA0A4A" w:rsidRDefault="00EA0A4A" w:rsidP="00EA0A4A">
            <w:pPr>
              <w:jc w:val="center"/>
            </w:pPr>
            <w:r>
              <w:t>Explore feelings through music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3A0E7791" w14:textId="77777777" w:rsidR="00EA0A4A" w:rsidRDefault="00EA0A4A" w:rsidP="00EA0A4A">
            <w:pPr>
              <w:jc w:val="center"/>
            </w:pPr>
            <w:r>
              <w:t>Y1 Unit 4</w:t>
            </w:r>
          </w:p>
          <w:p w14:paraId="4B2B3C7D" w14:textId="580DC82C" w:rsidR="00EA0A4A" w:rsidRDefault="00EA0A4A" w:rsidP="00EA0A4A">
            <w:pPr>
              <w:jc w:val="center"/>
            </w:pPr>
            <w:r>
              <w:t>Combining pulse, rhythm and pitch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6103664F" w14:textId="77777777" w:rsidR="00EA0A4A" w:rsidRDefault="00EA0A4A" w:rsidP="00EA0A4A">
            <w:pPr>
              <w:jc w:val="center"/>
            </w:pPr>
            <w:r>
              <w:t>Y2 Unit 5</w:t>
            </w:r>
          </w:p>
          <w:p w14:paraId="54BC5DE0" w14:textId="5A78E127" w:rsidR="00EA0A4A" w:rsidRDefault="00EA0A4A" w:rsidP="00EA0A4A">
            <w:pPr>
              <w:jc w:val="center"/>
            </w:pPr>
            <w:r>
              <w:t>Music that makes you dance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3456A75F" w14:textId="67E2D652" w:rsidR="00EA0A4A" w:rsidRDefault="00EA0A4A" w:rsidP="00EA0A4A">
            <w:pPr>
              <w:jc w:val="center"/>
            </w:pPr>
            <w:r>
              <w:t>Y1 Unit 5</w:t>
            </w:r>
          </w:p>
          <w:p w14:paraId="596A4BBE" w14:textId="7B5FB4C2" w:rsidR="00EA0A4A" w:rsidRDefault="00EA0A4A" w:rsidP="00EA0A4A">
            <w:pPr>
              <w:jc w:val="center"/>
            </w:pPr>
            <w:r>
              <w:t>Having fun with improvisation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554B484D" w14:textId="77777777" w:rsidR="00EA0A4A" w:rsidRDefault="00EA0A4A" w:rsidP="00EA0A4A">
            <w:pPr>
              <w:jc w:val="center"/>
            </w:pPr>
            <w:r>
              <w:t>Y2 Unit 6</w:t>
            </w:r>
          </w:p>
          <w:p w14:paraId="5DE88B0B" w14:textId="44218465" w:rsidR="00EA0A4A" w:rsidRDefault="00EA0A4A" w:rsidP="00EA0A4A">
            <w:pPr>
              <w:jc w:val="center"/>
            </w:pPr>
            <w:r>
              <w:t>Exploring improvisation</w:t>
            </w:r>
          </w:p>
        </w:tc>
      </w:tr>
      <w:tr w:rsidR="00EA0A4A" w14:paraId="3F68F645" w14:textId="77777777" w:rsidTr="00D31FC5">
        <w:tc>
          <w:tcPr>
            <w:tcW w:w="1826" w:type="dxa"/>
            <w:vMerge/>
          </w:tcPr>
          <w:p w14:paraId="606312B2" w14:textId="77777777" w:rsidR="00EA0A4A" w:rsidRPr="00B468BA" w:rsidRDefault="00EA0A4A" w:rsidP="00EA0A4A"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</w:tcPr>
          <w:p w14:paraId="36FA9858" w14:textId="49563751" w:rsidR="00EA0A4A" w:rsidRPr="00B468BA" w:rsidRDefault="00EA0A4A" w:rsidP="00EA0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5DB93C9D" w14:textId="77777777" w:rsidR="00EA0A4A" w:rsidRDefault="00EA0A4A" w:rsidP="00EA0A4A">
            <w:pPr>
              <w:jc w:val="center"/>
            </w:pPr>
            <w:r>
              <w:t>Y1 Unit 1</w:t>
            </w:r>
          </w:p>
          <w:p w14:paraId="46B33A77" w14:textId="26574707" w:rsidR="00EA0A4A" w:rsidRDefault="00EA0A4A" w:rsidP="00EA0A4A">
            <w:pPr>
              <w:jc w:val="center"/>
            </w:pPr>
            <w:r>
              <w:t>Introducing Beat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7D4C91E9" w14:textId="77777777" w:rsidR="00EA0A4A" w:rsidRDefault="00EA0A4A" w:rsidP="00EA0A4A">
            <w:pPr>
              <w:jc w:val="center"/>
            </w:pPr>
            <w:r>
              <w:t>Y2 Unit 1</w:t>
            </w:r>
          </w:p>
          <w:p w14:paraId="64D6C08B" w14:textId="7D868496" w:rsidR="00EA0A4A" w:rsidRDefault="00EA0A4A" w:rsidP="00EA0A4A">
            <w:pPr>
              <w:jc w:val="center"/>
            </w:pPr>
            <w:r>
              <w:t>Exploring Simple Patterns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2C9972E4" w14:textId="77777777" w:rsidR="00EA0A4A" w:rsidRDefault="00EA0A4A" w:rsidP="00EA0A4A">
            <w:pPr>
              <w:jc w:val="center"/>
            </w:pPr>
            <w:r>
              <w:t xml:space="preserve">Y1 Unit 3 </w:t>
            </w:r>
          </w:p>
          <w:p w14:paraId="1DA5821E" w14:textId="15D96D2C" w:rsidR="00EA0A4A" w:rsidRDefault="00EA0A4A" w:rsidP="00EA0A4A">
            <w:pPr>
              <w:jc w:val="center"/>
            </w:pPr>
            <w:r>
              <w:t>Tempo &amp; Dynamics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14:paraId="513DEA61" w14:textId="77777777" w:rsidR="00EA0A4A" w:rsidRDefault="00EA0A4A" w:rsidP="00EA0A4A">
            <w:pPr>
              <w:jc w:val="center"/>
            </w:pPr>
            <w:r>
              <w:t>Y2 Unit 2</w:t>
            </w:r>
          </w:p>
          <w:p w14:paraId="717D88C5" w14:textId="4F556A52" w:rsidR="00EA0A4A" w:rsidRDefault="00EA0A4A" w:rsidP="00EA0A4A">
            <w:pPr>
              <w:jc w:val="center"/>
            </w:pPr>
            <w:r>
              <w:t>Focus on dynamics &amp; tempo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1ADCB8E3" w14:textId="5EE2ACA1" w:rsidR="00EA0A4A" w:rsidRDefault="00EA0A4A" w:rsidP="00EA0A4A">
            <w:pPr>
              <w:jc w:val="center"/>
            </w:pPr>
            <w:r>
              <w:t>Y1 Unit 6</w:t>
            </w:r>
          </w:p>
          <w:p w14:paraId="77F4DF87" w14:textId="20ADA1ED" w:rsidR="00EA0A4A" w:rsidRDefault="00EA0A4A" w:rsidP="00EA0A4A">
            <w:pPr>
              <w:jc w:val="center"/>
            </w:pPr>
            <w:r>
              <w:t>Explore sound and create a story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4029C32F" w14:textId="77777777" w:rsidR="00EA0A4A" w:rsidRDefault="00EA0A4A" w:rsidP="00EA0A4A">
            <w:pPr>
              <w:jc w:val="center"/>
            </w:pPr>
            <w:r>
              <w:t>Y2 Unit 4</w:t>
            </w:r>
          </w:p>
          <w:p w14:paraId="083048E4" w14:textId="1D31C3DC" w:rsidR="00EA0A4A" w:rsidRDefault="00EA0A4A" w:rsidP="00EA0A4A">
            <w:pPr>
              <w:jc w:val="center"/>
            </w:pPr>
            <w:r>
              <w:t>Inventing a musical story</w:t>
            </w:r>
          </w:p>
        </w:tc>
      </w:tr>
      <w:tr w:rsidR="00D31FC5" w14:paraId="31DF72BF" w14:textId="77777777" w:rsidTr="00D31FC5">
        <w:tc>
          <w:tcPr>
            <w:tcW w:w="1826" w:type="dxa"/>
            <w:vMerge w:val="restart"/>
          </w:tcPr>
          <w:p w14:paraId="171C8EE8" w14:textId="65C2E4EA" w:rsidR="00D31FC5" w:rsidRPr="00B468BA" w:rsidRDefault="00D31FC5" w:rsidP="00D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Chestnut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14:paraId="38BC8BAF" w14:textId="0B94EFCD" w:rsidR="00D31FC5" w:rsidRPr="00B468BA" w:rsidRDefault="00D31FC5" w:rsidP="00D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27F343B5" w14:textId="77777777" w:rsidR="00D31FC5" w:rsidRDefault="00D31FC5" w:rsidP="00D31FC5">
            <w:pPr>
              <w:jc w:val="center"/>
            </w:pPr>
            <w:r>
              <w:t>Y3 Unit 1</w:t>
            </w:r>
          </w:p>
          <w:p w14:paraId="34479184" w14:textId="3A794EDF" w:rsidR="00D31FC5" w:rsidRDefault="00D31FC5" w:rsidP="00D31FC5">
            <w:pPr>
              <w:jc w:val="center"/>
            </w:pPr>
            <w:r>
              <w:t>Developing Notation Skills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51082605" w14:textId="77777777" w:rsidR="00D31FC5" w:rsidRDefault="00D31FC5" w:rsidP="00D31FC5">
            <w:pPr>
              <w:jc w:val="center"/>
            </w:pPr>
            <w:r>
              <w:t>Y4 Unit 1</w:t>
            </w:r>
          </w:p>
          <w:p w14:paraId="38A63FBB" w14:textId="40A764CF" w:rsidR="00D31FC5" w:rsidRDefault="00D31FC5" w:rsidP="00D31FC5">
            <w:pPr>
              <w:jc w:val="center"/>
            </w:pPr>
            <w:r>
              <w:t>Interesting time signatures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4363CD5F" w14:textId="77777777" w:rsidR="00D31FC5" w:rsidRDefault="00D31FC5" w:rsidP="00D31FC5">
            <w:pPr>
              <w:jc w:val="center"/>
            </w:pPr>
            <w:r>
              <w:t>Y3 Unit 3</w:t>
            </w:r>
          </w:p>
          <w:p w14:paraId="5CE7CD69" w14:textId="66CA8D2D" w:rsidR="00D31FC5" w:rsidRDefault="00D31FC5" w:rsidP="00D31FC5">
            <w:pPr>
              <w:jc w:val="center"/>
            </w:pPr>
            <w:r>
              <w:t>Composing using your imagination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06107674" w14:textId="77777777" w:rsidR="00D31FC5" w:rsidRDefault="00D31FC5" w:rsidP="00D31FC5">
            <w:pPr>
              <w:jc w:val="center"/>
            </w:pPr>
            <w:r>
              <w:t>Y4 Unit 4</w:t>
            </w:r>
          </w:p>
          <w:p w14:paraId="43C0253D" w14:textId="409CF4D1" w:rsidR="00D31FC5" w:rsidRDefault="00D31FC5" w:rsidP="00D31FC5">
            <w:pPr>
              <w:jc w:val="center"/>
            </w:pPr>
            <w:r>
              <w:t>Creating simple melodies together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15E0C321" w14:textId="77777777" w:rsidR="00D31FC5" w:rsidRDefault="00D31FC5" w:rsidP="00D31FC5">
            <w:pPr>
              <w:jc w:val="center"/>
            </w:pPr>
            <w:r>
              <w:t>Y3 Unit 5</w:t>
            </w:r>
          </w:p>
          <w:p w14:paraId="3D6164CF" w14:textId="6AAA7FD5" w:rsidR="00D31FC5" w:rsidRDefault="00D31FC5" w:rsidP="00D31FC5">
            <w:pPr>
              <w:jc w:val="center"/>
            </w:pPr>
            <w:r>
              <w:t>Learning more about musical styles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6E8B055" w14:textId="77777777" w:rsidR="00D31FC5" w:rsidRDefault="00D31FC5" w:rsidP="00D31FC5">
            <w:pPr>
              <w:jc w:val="center"/>
            </w:pPr>
            <w:r>
              <w:t>Y4 Unit 6</w:t>
            </w:r>
          </w:p>
          <w:p w14:paraId="5C653642" w14:textId="17C17FAD" w:rsidR="00D31FC5" w:rsidRDefault="00D31FC5" w:rsidP="00D31FC5">
            <w:pPr>
              <w:jc w:val="center"/>
            </w:pPr>
            <w:r>
              <w:t>Purpose, identity and expression in music</w:t>
            </w:r>
          </w:p>
        </w:tc>
      </w:tr>
      <w:tr w:rsidR="00D31FC5" w14:paraId="1AAF8901" w14:textId="77777777" w:rsidTr="00D31FC5">
        <w:tc>
          <w:tcPr>
            <w:tcW w:w="1826" w:type="dxa"/>
            <w:vMerge/>
          </w:tcPr>
          <w:p w14:paraId="3710D215" w14:textId="77777777" w:rsidR="00D31FC5" w:rsidRPr="00B468BA" w:rsidRDefault="00D31FC5" w:rsidP="00D31FC5"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</w:tcPr>
          <w:p w14:paraId="6441CB06" w14:textId="6BC048FD" w:rsidR="00D31FC5" w:rsidRPr="00B468BA" w:rsidRDefault="00D31FC5" w:rsidP="00D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5EB0EFB2" w14:textId="77777777" w:rsidR="00D31FC5" w:rsidRDefault="00D31FC5" w:rsidP="00D31FC5">
            <w:pPr>
              <w:jc w:val="center"/>
            </w:pPr>
            <w:r>
              <w:t>Y3 Unit 2</w:t>
            </w:r>
          </w:p>
          <w:p w14:paraId="4B168384" w14:textId="44E8797F" w:rsidR="00D31FC5" w:rsidRDefault="00D31FC5" w:rsidP="00D31FC5">
            <w:pPr>
              <w:jc w:val="center"/>
            </w:pPr>
            <w:r>
              <w:t>Enjoying improvisation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29546AF9" w14:textId="77777777" w:rsidR="00D31FC5" w:rsidRDefault="00D31FC5" w:rsidP="00D31FC5">
            <w:pPr>
              <w:jc w:val="center"/>
            </w:pPr>
            <w:r>
              <w:t>Y4 Unit 3</w:t>
            </w:r>
          </w:p>
          <w:p w14:paraId="39C02CBB" w14:textId="2698ABB3" w:rsidR="00D31FC5" w:rsidRDefault="00D31FC5" w:rsidP="00D31FC5">
            <w:pPr>
              <w:jc w:val="center"/>
            </w:pPr>
            <w:r>
              <w:t>Developing pulse and groove by improvisation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75E8B055" w14:textId="77777777" w:rsidR="00D31FC5" w:rsidRDefault="00D31FC5" w:rsidP="00D31FC5">
            <w:pPr>
              <w:jc w:val="center"/>
            </w:pPr>
            <w:r>
              <w:t>Y3 Unit 6</w:t>
            </w:r>
          </w:p>
          <w:p w14:paraId="1C80CA3E" w14:textId="7AC193E7" w:rsidR="00D31FC5" w:rsidRDefault="00D31FC5" w:rsidP="00D31FC5">
            <w:pPr>
              <w:jc w:val="center"/>
            </w:pPr>
            <w:r>
              <w:t>Recognising different sounds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3F1F59FF" w14:textId="77777777" w:rsidR="00D31FC5" w:rsidRDefault="00D31FC5" w:rsidP="00D31FC5">
            <w:pPr>
              <w:jc w:val="center"/>
            </w:pPr>
            <w:r>
              <w:t>Y4 Unit 2</w:t>
            </w:r>
          </w:p>
          <w:p w14:paraId="13DB6ADE" w14:textId="30CC6122" w:rsidR="00D31FC5" w:rsidRDefault="00D31FC5" w:rsidP="00D31FC5">
            <w:pPr>
              <w:jc w:val="center"/>
            </w:pPr>
            <w:r>
              <w:t>Combining elements to make music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00AC83EE" w14:textId="77777777" w:rsidR="00D31FC5" w:rsidRDefault="00D31FC5" w:rsidP="00D31FC5">
            <w:pPr>
              <w:jc w:val="center"/>
            </w:pPr>
            <w:r>
              <w:t>Y3 Unit 4</w:t>
            </w:r>
          </w:p>
          <w:p w14:paraId="639F7EEB" w14:textId="754DE6B3" w:rsidR="00D31FC5" w:rsidRDefault="00D31FC5" w:rsidP="00D31FC5">
            <w:pPr>
              <w:jc w:val="center"/>
            </w:pPr>
            <w:r>
              <w:t>Sharing musical experiences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66AAB95A" w14:textId="77777777" w:rsidR="00D31FC5" w:rsidRDefault="00D31FC5" w:rsidP="00D31FC5">
            <w:pPr>
              <w:jc w:val="center"/>
            </w:pPr>
            <w:r>
              <w:t>Y4 Unit 5</w:t>
            </w:r>
          </w:p>
          <w:p w14:paraId="78D4E704" w14:textId="3E95A2EA" w:rsidR="00D31FC5" w:rsidRDefault="00D31FC5" w:rsidP="00D31FC5">
            <w:pPr>
              <w:jc w:val="center"/>
            </w:pPr>
            <w:r>
              <w:t>Connecting notes and feelings</w:t>
            </w:r>
          </w:p>
        </w:tc>
      </w:tr>
      <w:tr w:rsidR="00D31FC5" w14:paraId="14DEAF48" w14:textId="77777777" w:rsidTr="00D31FC5">
        <w:tc>
          <w:tcPr>
            <w:tcW w:w="1826" w:type="dxa"/>
            <w:vMerge w:val="restart"/>
          </w:tcPr>
          <w:p w14:paraId="264663EA" w14:textId="5D4709A4" w:rsidR="00D31FC5" w:rsidRPr="00B468BA" w:rsidRDefault="00D31FC5" w:rsidP="00D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Oak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14:paraId="5B27AB47" w14:textId="4ABCF09F" w:rsidR="00D31FC5" w:rsidRPr="00B468BA" w:rsidRDefault="00D31FC5" w:rsidP="00D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6D123944" w14:textId="77777777" w:rsidR="00D31FC5" w:rsidRDefault="00D31FC5" w:rsidP="00D31FC5">
            <w:pPr>
              <w:jc w:val="center"/>
            </w:pPr>
            <w:r>
              <w:t>Y5 Unit 1</w:t>
            </w:r>
          </w:p>
          <w:p w14:paraId="1BE29A50" w14:textId="6F2BD292" w:rsidR="00D31FC5" w:rsidRDefault="00D31FC5" w:rsidP="00D31FC5">
            <w:pPr>
              <w:jc w:val="center"/>
            </w:pPr>
            <w:r>
              <w:t>Getting started with music tech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0EC1B386" w14:textId="77777777" w:rsidR="00D31FC5" w:rsidRDefault="00D31FC5" w:rsidP="00D31FC5">
            <w:pPr>
              <w:jc w:val="center"/>
            </w:pPr>
            <w:r>
              <w:t>Y6 Unit 2</w:t>
            </w:r>
          </w:p>
          <w:p w14:paraId="5F46A888" w14:textId="3810CF3B" w:rsidR="00D31FC5" w:rsidRDefault="00D31FC5" w:rsidP="00D31FC5">
            <w:pPr>
              <w:jc w:val="center"/>
            </w:pPr>
            <w:r>
              <w:t>Understanding structure and form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04D466AD" w14:textId="77777777" w:rsidR="00D31FC5" w:rsidRDefault="00D31FC5" w:rsidP="00D31FC5">
            <w:pPr>
              <w:jc w:val="center"/>
            </w:pPr>
            <w:r>
              <w:t>Y5 Unit 3</w:t>
            </w:r>
          </w:p>
          <w:p w14:paraId="34BC4F76" w14:textId="6373BFB4" w:rsidR="00D31FC5" w:rsidRDefault="00D31FC5" w:rsidP="00D31FC5">
            <w:pPr>
              <w:jc w:val="center"/>
            </w:pPr>
            <w:r>
              <w:t>Exploring key and time signatures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216B8423" w14:textId="77777777" w:rsidR="00D31FC5" w:rsidRDefault="00D31FC5" w:rsidP="00D31FC5">
            <w:pPr>
              <w:jc w:val="center"/>
            </w:pPr>
            <w:r>
              <w:t>Y6 Unit 4</w:t>
            </w:r>
          </w:p>
          <w:p w14:paraId="3741247B" w14:textId="34B8FD1F" w:rsidR="00D31FC5" w:rsidRDefault="00D31FC5" w:rsidP="00D31FC5">
            <w:pPr>
              <w:jc w:val="center"/>
            </w:pPr>
            <w:r>
              <w:t>Exploring notation further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14:paraId="3916C146" w14:textId="77777777" w:rsidR="00D31FC5" w:rsidRDefault="00D31FC5" w:rsidP="00D31FC5">
            <w:pPr>
              <w:jc w:val="center"/>
            </w:pPr>
            <w:r>
              <w:t>Y5 Unit 5</w:t>
            </w:r>
          </w:p>
          <w:p w14:paraId="59214884" w14:textId="39017D30" w:rsidR="00D31FC5" w:rsidRDefault="00D31FC5" w:rsidP="00D31FC5">
            <w:pPr>
              <w:jc w:val="center"/>
            </w:pPr>
            <w:r>
              <w:t>Words, meaning and expression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14:paraId="6BD1BDDE" w14:textId="77777777" w:rsidR="00D31FC5" w:rsidRDefault="00D31FC5" w:rsidP="00D31FC5">
            <w:pPr>
              <w:jc w:val="center"/>
            </w:pPr>
            <w:r>
              <w:t>Y6 Unit 3</w:t>
            </w:r>
          </w:p>
          <w:p w14:paraId="6CE7D4E1" w14:textId="686DE2D6" w:rsidR="00D31FC5" w:rsidRDefault="00D31FC5" w:rsidP="00D31FC5">
            <w:pPr>
              <w:jc w:val="center"/>
            </w:pPr>
            <w:r>
              <w:t>Gaining confidence through performance</w:t>
            </w:r>
          </w:p>
        </w:tc>
      </w:tr>
      <w:tr w:rsidR="00D31FC5" w14:paraId="738219A7" w14:textId="77777777" w:rsidTr="00D31FC5">
        <w:tc>
          <w:tcPr>
            <w:tcW w:w="1826" w:type="dxa"/>
            <w:vMerge/>
          </w:tcPr>
          <w:p w14:paraId="24665C54" w14:textId="77777777" w:rsidR="00D31FC5" w:rsidRPr="00B468BA" w:rsidRDefault="00D31FC5" w:rsidP="00D31FC5"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shd w:val="clear" w:color="auto" w:fill="BFBFBF" w:themeFill="background1" w:themeFillShade="BF"/>
          </w:tcPr>
          <w:p w14:paraId="05F0D5FD" w14:textId="611F1B1F" w:rsidR="00D31FC5" w:rsidRDefault="00D31FC5" w:rsidP="00D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14848D61" w14:textId="77777777" w:rsidR="00D31FC5" w:rsidRDefault="00D31FC5" w:rsidP="00D31FC5">
            <w:pPr>
              <w:jc w:val="center"/>
            </w:pPr>
            <w:r>
              <w:t>Y5 Unit 2</w:t>
            </w:r>
          </w:p>
          <w:p w14:paraId="034E0BBA" w14:textId="3C308274" w:rsidR="00D31FC5" w:rsidRDefault="00D31FC5" w:rsidP="00D31FC5">
            <w:pPr>
              <w:jc w:val="center"/>
            </w:pPr>
            <w:r>
              <w:t>Emotions &amp; musical styles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0A5884DD" w14:textId="77777777" w:rsidR="00D31FC5" w:rsidRDefault="00D31FC5" w:rsidP="00D31FC5">
            <w:pPr>
              <w:jc w:val="center"/>
            </w:pPr>
            <w:r>
              <w:t>Y6 Unit 1</w:t>
            </w:r>
          </w:p>
          <w:p w14:paraId="6424969D" w14:textId="00EDCE3B" w:rsidR="00D31FC5" w:rsidRDefault="00D31FC5" w:rsidP="00D31FC5">
            <w:pPr>
              <w:jc w:val="center"/>
            </w:pPr>
            <w:r>
              <w:t>Developing melodic phrases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491707F3" w14:textId="77777777" w:rsidR="00D31FC5" w:rsidRDefault="00D31FC5" w:rsidP="00D31FC5">
            <w:pPr>
              <w:jc w:val="center"/>
            </w:pPr>
            <w:r>
              <w:t>Y5 Unit 4</w:t>
            </w:r>
          </w:p>
          <w:p w14:paraId="6AB30024" w14:textId="1398C66D" w:rsidR="00D31FC5" w:rsidRDefault="00D31FC5" w:rsidP="00D31FC5">
            <w:pPr>
              <w:jc w:val="center"/>
            </w:pPr>
            <w:r>
              <w:t>Introducing chords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737FFCA8" w14:textId="77777777" w:rsidR="00D31FC5" w:rsidRDefault="00D31FC5" w:rsidP="00D31FC5">
            <w:pPr>
              <w:jc w:val="center"/>
            </w:pPr>
            <w:r>
              <w:t>Y6 Unit 5</w:t>
            </w:r>
          </w:p>
          <w:p w14:paraId="701966A0" w14:textId="100CBCFC" w:rsidR="00D31FC5" w:rsidRDefault="00D31FC5" w:rsidP="00D31FC5">
            <w:pPr>
              <w:jc w:val="center"/>
            </w:pPr>
            <w:r>
              <w:t>Using chords and structure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14:paraId="195FDC9B" w14:textId="77777777" w:rsidR="00D31FC5" w:rsidRDefault="00D31FC5" w:rsidP="00D31FC5">
            <w:pPr>
              <w:jc w:val="center"/>
            </w:pPr>
            <w:r>
              <w:t>Y5 Unit 6</w:t>
            </w:r>
          </w:p>
          <w:p w14:paraId="19830A81" w14:textId="0D9ED870" w:rsidR="00D31FC5" w:rsidRDefault="00D31FC5" w:rsidP="00D31FC5">
            <w:pPr>
              <w:jc w:val="center"/>
            </w:pPr>
            <w:r>
              <w:t>Identifying important musical elements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14:paraId="5076953F" w14:textId="77777777" w:rsidR="00D31FC5" w:rsidRDefault="00D31FC5" w:rsidP="00D31FC5">
            <w:pPr>
              <w:jc w:val="center"/>
            </w:pPr>
            <w:r>
              <w:t>Y6 Unit 6</w:t>
            </w:r>
          </w:p>
          <w:p w14:paraId="5336AC70" w14:textId="7048625B" w:rsidR="00D31FC5" w:rsidRDefault="00D31FC5" w:rsidP="00D31FC5">
            <w:pPr>
              <w:jc w:val="center"/>
            </w:pPr>
            <w:r>
              <w:t>Respecting each other through composition</w:t>
            </w:r>
          </w:p>
        </w:tc>
      </w:tr>
    </w:tbl>
    <w:p w14:paraId="1B1378A9" w14:textId="77777777" w:rsidR="00B468BA" w:rsidRDefault="00B468BA"/>
    <w:p w14:paraId="0072FE29" w14:textId="72CFE459" w:rsidR="00E34B10" w:rsidRPr="00FF5021" w:rsidRDefault="00E34B10">
      <w:r>
        <w:rPr>
          <w:b/>
          <w:bCs/>
        </w:rPr>
        <w:t xml:space="preserve">Year 6 Outcome: </w:t>
      </w:r>
      <w:r w:rsidR="00FF5021">
        <w:t xml:space="preserve">create a piece of music for performance in Summer 2 for a given theme. They must </w:t>
      </w:r>
      <w:r w:rsidR="00196C25">
        <w:t xml:space="preserve">include given criteria </w:t>
      </w:r>
      <w:r w:rsidR="007D5E5F">
        <w:t xml:space="preserve">TBC </w:t>
      </w:r>
      <w:r w:rsidR="00196C25">
        <w:t xml:space="preserve">and provide notation for their composition. The children can choose their </w:t>
      </w:r>
      <w:r w:rsidR="00784FA1">
        <w:t>own instruments to use</w:t>
      </w:r>
      <w:r w:rsidR="007D5E5F">
        <w:t xml:space="preserve"> and</w:t>
      </w:r>
      <w:r w:rsidR="00784FA1">
        <w:t xml:space="preserve"> work in </w:t>
      </w:r>
      <w:r w:rsidR="006B7715">
        <w:t xml:space="preserve">small </w:t>
      </w:r>
      <w:r w:rsidR="00784FA1">
        <w:t xml:space="preserve">groups or individually if they choose. There will be a year 6 performance </w:t>
      </w:r>
      <w:r w:rsidR="00AE1759">
        <w:t>to the school and year 6 parents</w:t>
      </w:r>
      <w:r w:rsidR="007D5E5F">
        <w:t xml:space="preserve"> on Thursday 19</w:t>
      </w:r>
      <w:r w:rsidR="007D5E5F" w:rsidRPr="007D5E5F">
        <w:rPr>
          <w:vertAlign w:val="superscript"/>
        </w:rPr>
        <w:t>th</w:t>
      </w:r>
      <w:r w:rsidR="007D5E5F">
        <w:t xml:space="preserve"> July.</w:t>
      </w:r>
    </w:p>
    <w:sectPr w:rsidR="00E34B10" w:rsidRPr="00FF5021" w:rsidSect="00B468B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CFC3" w14:textId="77777777" w:rsidR="00EE0464" w:rsidRDefault="00EE0464" w:rsidP="00886FB7">
      <w:pPr>
        <w:spacing w:after="0" w:line="240" w:lineRule="auto"/>
      </w:pPr>
      <w:r>
        <w:separator/>
      </w:r>
    </w:p>
  </w:endnote>
  <w:endnote w:type="continuationSeparator" w:id="0">
    <w:p w14:paraId="0651660A" w14:textId="77777777" w:rsidR="00EE0464" w:rsidRDefault="00EE0464" w:rsidP="0088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5CFA" w14:textId="77777777" w:rsidR="00EE0464" w:rsidRDefault="00EE0464" w:rsidP="00886FB7">
      <w:pPr>
        <w:spacing w:after="0" w:line="240" w:lineRule="auto"/>
      </w:pPr>
      <w:r>
        <w:separator/>
      </w:r>
    </w:p>
  </w:footnote>
  <w:footnote w:type="continuationSeparator" w:id="0">
    <w:p w14:paraId="150D0750" w14:textId="77777777" w:rsidR="00EE0464" w:rsidRDefault="00EE0464" w:rsidP="0088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6421" w14:textId="0D836D69" w:rsidR="00886FB7" w:rsidRDefault="00886FB7" w:rsidP="001142FA">
    <w:pPr>
      <w:pStyle w:val="Header"/>
      <w:jc w:val="right"/>
    </w:pPr>
    <w:r>
      <w:rPr>
        <w:b/>
        <w:bCs/>
      </w:rPr>
      <w:t>Ampney Crucis Scheme of Work overview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BA"/>
    <w:rsid w:val="000E1AC9"/>
    <w:rsid w:val="001142FA"/>
    <w:rsid w:val="00196C25"/>
    <w:rsid w:val="00447006"/>
    <w:rsid w:val="00447789"/>
    <w:rsid w:val="00695652"/>
    <w:rsid w:val="006B7715"/>
    <w:rsid w:val="00784FA1"/>
    <w:rsid w:val="007D5E5F"/>
    <w:rsid w:val="0080384A"/>
    <w:rsid w:val="00886FB7"/>
    <w:rsid w:val="009E28F5"/>
    <w:rsid w:val="00AE1759"/>
    <w:rsid w:val="00B468BA"/>
    <w:rsid w:val="00D31FC5"/>
    <w:rsid w:val="00E23904"/>
    <w:rsid w:val="00E34B10"/>
    <w:rsid w:val="00EA0A4A"/>
    <w:rsid w:val="00EE0464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655A"/>
  <w15:chartTrackingRefBased/>
  <w15:docId w15:val="{7B466B72-AC22-4532-B6F9-8F8FB7CC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7"/>
  </w:style>
  <w:style w:type="paragraph" w:styleId="Footer">
    <w:name w:val="footer"/>
    <w:basedOn w:val="Normal"/>
    <w:link w:val="FooterChar"/>
    <w:uiPriority w:val="99"/>
    <w:unhideWhenUsed/>
    <w:rsid w:val="00886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B7"/>
  </w:style>
  <w:style w:type="paragraph" w:styleId="NoSpacing">
    <w:name w:val="No Spacing"/>
    <w:uiPriority w:val="1"/>
    <w:qFormat/>
    <w:rsid w:val="00447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42c93d-3c1a-4477-87ab-be2ab90982ed">
      <Terms xmlns="http://schemas.microsoft.com/office/infopath/2007/PartnerControls"/>
    </lcf76f155ced4ddcb4097134ff3c332f>
    <TaxCatchAll xmlns="f85d4246-a26f-4ed3-a181-61254347f9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CFB4EBE08F842B20F174FD495BFA2" ma:contentTypeVersion="17" ma:contentTypeDescription="Create a new document." ma:contentTypeScope="" ma:versionID="397388d40f5cd8feeba0e8070ebb3085">
  <xsd:schema xmlns:xsd="http://www.w3.org/2001/XMLSchema" xmlns:xs="http://www.w3.org/2001/XMLSchema" xmlns:p="http://schemas.microsoft.com/office/2006/metadata/properties" xmlns:ns2="c842c93d-3c1a-4477-87ab-be2ab90982ed" xmlns:ns3="f85d4246-a26f-4ed3-a181-61254347f9ac" targetNamespace="http://schemas.microsoft.com/office/2006/metadata/properties" ma:root="true" ma:fieldsID="29bd56f9407fb6aec2224911c990708d" ns2:_="" ns3:_="">
    <xsd:import namespace="c842c93d-3c1a-4477-87ab-be2ab90982ed"/>
    <xsd:import namespace="f85d4246-a26f-4ed3-a181-61254347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2c93d-3c1a-4477-87ab-be2ab9098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06dd0d-2d82-4285-9176-2d9484443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4246-a26f-4ed3-a181-61254347f9a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a992cee-66a6-4a0d-b9db-b4a51eba8c28}" ma:internalName="TaxCatchAll" ma:showField="CatchAllData" ma:web="f85d4246-a26f-4ed3-a181-61254347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F70B4-9DF2-44E0-AA99-B08EED6DB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BE4F7-A616-4DFA-888C-3631C9A322CF}">
  <ds:schemaRefs>
    <ds:schemaRef ds:uri="http://schemas.microsoft.com/office/2006/metadata/properties"/>
    <ds:schemaRef ds:uri="http://schemas.microsoft.com/office/infopath/2007/PartnerControls"/>
    <ds:schemaRef ds:uri="c842c93d-3c1a-4477-87ab-be2ab90982ed"/>
    <ds:schemaRef ds:uri="f85d4246-a26f-4ed3-a181-61254347f9ac"/>
  </ds:schemaRefs>
</ds:datastoreItem>
</file>

<file path=customXml/itemProps3.xml><?xml version="1.0" encoding="utf-8"?>
<ds:datastoreItem xmlns:ds="http://schemas.openxmlformats.org/officeDocument/2006/customXml" ds:itemID="{C46F82BB-5299-4A22-A307-024B06F9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2c93d-3c1a-4477-87ab-be2ab90982ed"/>
    <ds:schemaRef ds:uri="f85d4246-a26f-4ed3-a181-61254347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Hopkins</dc:creator>
  <cp:keywords/>
  <dc:description/>
  <cp:lastModifiedBy>Alison Hopkins</cp:lastModifiedBy>
  <cp:revision>15</cp:revision>
  <dcterms:created xsi:type="dcterms:W3CDTF">2023-06-07T14:15:00Z</dcterms:created>
  <dcterms:modified xsi:type="dcterms:W3CDTF">2023-09-06T12:11:00Z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0x010100F63CFB4EBE08F842B20F174FD495BFA2</vt:lpwstr>
  </property>
  <property fmtid="{D5CDD505-2E9C-101B-9397-08002B2CF9AE}" pid="3" name="MediaServiceImageTags">
    <vt:lpwstr/>
  </property>
</Properties>
</file>